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EEF1B" w14:textId="201644EC" w:rsidR="0085429C" w:rsidRDefault="00904D21" w:rsidP="0085429C">
      <w:pPr>
        <w:jc w:val="center"/>
      </w:pPr>
      <w:r>
        <w:t>[place on pawnbroker</w:t>
      </w:r>
      <w:r w:rsidR="0085429C">
        <w:t>’s letterhead]</w:t>
      </w:r>
    </w:p>
    <w:p w14:paraId="22145D61" w14:textId="0C0148AC" w:rsidR="0085429C" w:rsidRDefault="00D3241C" w:rsidP="0085429C">
      <w:r>
        <w:t>[insert date—MUST send by January 4</w:t>
      </w:r>
      <w:r w:rsidR="0085429C">
        <w:t>, 202</w:t>
      </w:r>
      <w:r>
        <w:t>1]</w:t>
      </w:r>
    </w:p>
    <w:p w14:paraId="024F099D" w14:textId="77777777" w:rsidR="0085429C" w:rsidRDefault="0085429C" w:rsidP="0085429C">
      <w:pPr>
        <w:spacing w:after="0"/>
      </w:pPr>
    </w:p>
    <w:p w14:paraId="2D30886E" w14:textId="77777777" w:rsidR="0085429C" w:rsidRDefault="0085429C" w:rsidP="0085429C">
      <w:pPr>
        <w:spacing w:after="0"/>
      </w:pPr>
      <w:r>
        <w:t>Brian P. Brooks, Acting Comptroller of the Currency</w:t>
      </w:r>
    </w:p>
    <w:p w14:paraId="39EEA6E0" w14:textId="77777777" w:rsidR="0085429C" w:rsidRDefault="0085429C" w:rsidP="0085429C">
      <w:pPr>
        <w:spacing w:after="0"/>
      </w:pPr>
      <w:r>
        <w:t>Jonathan Gould, Chief Deputy Comptroller and Chief Counsel</w:t>
      </w:r>
    </w:p>
    <w:p w14:paraId="1384B1B9" w14:textId="77777777" w:rsidR="0085429C" w:rsidRDefault="0085429C" w:rsidP="0085429C">
      <w:pPr>
        <w:spacing w:after="0"/>
      </w:pPr>
      <w:r>
        <w:t>Chief Counsel’s Office</w:t>
      </w:r>
    </w:p>
    <w:p w14:paraId="64A2D195" w14:textId="77777777" w:rsidR="0085429C" w:rsidRDefault="0085429C" w:rsidP="0085429C">
      <w:pPr>
        <w:spacing w:after="0"/>
      </w:pPr>
      <w:r w:rsidRPr="0034235E">
        <w:t>Office of the Comptroller of the Currency</w:t>
      </w:r>
    </w:p>
    <w:p w14:paraId="554F36FD" w14:textId="77777777" w:rsidR="0085429C" w:rsidRDefault="0085429C" w:rsidP="0085429C">
      <w:pPr>
        <w:spacing w:after="0"/>
      </w:pPr>
      <w:r>
        <w:t>Suite 3E-218</w:t>
      </w:r>
    </w:p>
    <w:p w14:paraId="5AFD7D65" w14:textId="77777777" w:rsidR="0085429C" w:rsidRDefault="0085429C" w:rsidP="0085429C">
      <w:pPr>
        <w:spacing w:after="0"/>
      </w:pPr>
      <w:r>
        <w:t>400 – 7</w:t>
      </w:r>
      <w:r w:rsidRPr="005202E7">
        <w:rPr>
          <w:vertAlign w:val="superscript"/>
        </w:rPr>
        <w:t>th</w:t>
      </w:r>
      <w:r>
        <w:t xml:space="preserve"> Street, SW</w:t>
      </w:r>
    </w:p>
    <w:p w14:paraId="49C084B3" w14:textId="77777777" w:rsidR="0085429C" w:rsidRDefault="0085429C" w:rsidP="0085429C">
      <w:r>
        <w:t>Washington, D.C. 20216</w:t>
      </w:r>
    </w:p>
    <w:p w14:paraId="79AFAE46" w14:textId="77777777" w:rsidR="0085429C" w:rsidRDefault="0085429C" w:rsidP="0085429C">
      <w:r>
        <w:t>Attention: Comment Processing</w:t>
      </w:r>
    </w:p>
    <w:p w14:paraId="63BDBF2B" w14:textId="77777777" w:rsidR="0085429C" w:rsidRDefault="0085429C" w:rsidP="0085429C">
      <w:r w:rsidRPr="007154E5">
        <w:t xml:space="preserve">Via email to: </w:t>
      </w:r>
      <w:hyperlink w:history="1"/>
      <w:r w:rsidRPr="007154E5">
        <w:t xml:space="preserve"> </w:t>
      </w:r>
      <w:r>
        <w:t>Regulations.gov</w:t>
      </w:r>
      <w:r w:rsidRPr="007F4688">
        <w:t xml:space="preserve"> for Docket ID OCC</w:t>
      </w:r>
      <w:r w:rsidRPr="007F4688">
        <w:rPr>
          <w:rFonts w:cstheme="minorHAnsi"/>
        </w:rPr>
        <w:t>─</w:t>
      </w:r>
      <w:r w:rsidRPr="007F4688">
        <w:t>2020</w:t>
      </w:r>
      <w:r w:rsidRPr="007F4688">
        <w:rPr>
          <w:rFonts w:cstheme="minorHAnsi"/>
        </w:rPr>
        <w:t>─</w:t>
      </w:r>
      <w:r w:rsidRPr="007F4688">
        <w:t>0042</w:t>
      </w:r>
    </w:p>
    <w:p w14:paraId="015BCBB0" w14:textId="77777777" w:rsidR="0085429C" w:rsidRDefault="0085429C" w:rsidP="0085429C">
      <w:pPr>
        <w:ind w:firstLine="720"/>
      </w:pPr>
      <w:r>
        <w:t>Re: OCC, Fair Access to Financial Services, Docket ID OCC-2020-0042, and 12 C.F.R. Part 55</w:t>
      </w:r>
    </w:p>
    <w:p w14:paraId="39A1C41A" w14:textId="77777777" w:rsidR="0085429C" w:rsidRDefault="0085429C" w:rsidP="0085429C">
      <w:r>
        <w:t>Dear Acting Comptroller Brooks and Chief Counsel Gould:</w:t>
      </w:r>
    </w:p>
    <w:p w14:paraId="0DECF6E3" w14:textId="1FD6F8CC" w:rsidR="0085429C" w:rsidRDefault="0085429C" w:rsidP="0085429C">
      <w:pPr>
        <w:spacing w:line="240" w:lineRule="auto"/>
        <w:ind w:firstLine="720"/>
      </w:pPr>
      <w:r>
        <w:t>I support both the OCC’s</w:t>
      </w:r>
      <w:r w:rsidR="00904D21">
        <w:t xml:space="preserve"> November 2020</w:t>
      </w:r>
      <w:r>
        <w:t xml:space="preserve"> proposed “Fair Access” regulation and the positions taken by the National Pawnbrokers Association (“NPA”) in their December 30, 2020 letter that enthusiastically supports your proposal to ensure fair access to financial services. I appreciate the work that went into your proposal and the opportunity to comment.</w:t>
      </w:r>
    </w:p>
    <w:p w14:paraId="710D9D07" w14:textId="60D31DDA" w:rsidR="0085429C" w:rsidRDefault="0085429C" w:rsidP="0085429C">
      <w:pPr>
        <w:spacing w:line="240" w:lineRule="auto"/>
        <w:ind w:firstLine="720"/>
      </w:pPr>
      <w:r>
        <w:t xml:space="preserve">I am one of the pawnbrokers that has recent experience with consumer debit cards </w:t>
      </w:r>
      <w:r w:rsidR="00904D21">
        <w:t xml:space="preserve">being declined </w:t>
      </w:r>
      <w:r>
        <w:t>by a major national bank</w:t>
      </w:r>
      <w:r w:rsidR="00904D21">
        <w:t xml:space="preserve"> here</w:t>
      </w:r>
      <w:r>
        <w:t xml:space="preserve"> in </w:t>
      </w:r>
      <w:r w:rsidR="00D3241C">
        <w:t>[insert state]</w:t>
      </w:r>
      <w:r>
        <w:t xml:space="preserve">. I have been operating pawn stores in </w:t>
      </w:r>
      <w:r w:rsidR="00D3241C">
        <w:t>[insert state]</w:t>
      </w:r>
      <w:r>
        <w:t xml:space="preserve"> for [insert number of years] and am a member of the NPA. My pawn business is one of the small businesses being hurt by the behavior of </w:t>
      </w:r>
      <w:r w:rsidR="00B1540A">
        <w:t xml:space="preserve">national </w:t>
      </w:r>
      <w:r>
        <w:t xml:space="preserve">banks towards pawnbrokers and, presumably, other Main Street businesses. </w:t>
      </w:r>
    </w:p>
    <w:p w14:paraId="324E0E8E" w14:textId="4EB97F0A" w:rsidR="0085429C" w:rsidRDefault="0085429C" w:rsidP="0085429C">
      <w:pPr>
        <w:spacing w:line="240" w:lineRule="auto"/>
      </w:pPr>
      <w:r>
        <w:tab/>
        <w:t>My business needs access to a range of banking services, including the opportunity to accept debit card payments for retail purchases by my customers. I also do not need to have consumers think that their bank doubts my business’ integrity – as some consumers whose debit card transactions are declined could conclude. I also feel stung by the fact that a bank or bank offic</w:t>
      </w:r>
      <w:r w:rsidR="00D3241C">
        <w:t>ial</w:t>
      </w:r>
      <w:r>
        <w:t xml:space="preserve"> </w:t>
      </w:r>
      <w:r w:rsidR="00D3241C">
        <w:t>I ha</w:t>
      </w:r>
      <w:r>
        <w:t xml:space="preserve">ve never met has decided to boycott my business’ ability to receive payments via a debit card it issues to its customers. </w:t>
      </w:r>
    </w:p>
    <w:p w14:paraId="77911E8C" w14:textId="3194E078" w:rsidR="0085429C" w:rsidRDefault="0085429C" w:rsidP="0085429C">
      <w:pPr>
        <w:spacing w:line="240" w:lineRule="auto"/>
      </w:pPr>
      <w:r>
        <w:tab/>
        <w:t xml:space="preserve">Please </w:t>
      </w:r>
      <w:r w:rsidR="00904D21">
        <w:t>enact</w:t>
      </w:r>
      <w:r>
        <w:t xml:space="preserve"> the proposed “Fair Access” regulation.</w:t>
      </w:r>
    </w:p>
    <w:p w14:paraId="154DCD35" w14:textId="0F4C8AB4" w:rsidR="0085429C" w:rsidRDefault="0085429C" w:rsidP="0085429C">
      <w:pPr>
        <w:spacing w:line="240" w:lineRule="auto"/>
      </w:pPr>
      <w:r>
        <w:t xml:space="preserve">Sincerely, </w:t>
      </w:r>
    </w:p>
    <w:p w14:paraId="64C636E7" w14:textId="77777777" w:rsidR="0085429C" w:rsidRDefault="0085429C" w:rsidP="0085429C">
      <w:pPr>
        <w:spacing w:line="240" w:lineRule="auto"/>
      </w:pPr>
    </w:p>
    <w:p w14:paraId="23353527" w14:textId="64C79BF7" w:rsidR="0085429C" w:rsidRDefault="0085429C" w:rsidP="0085429C">
      <w:pPr>
        <w:spacing w:line="240" w:lineRule="auto"/>
      </w:pPr>
      <w:r>
        <w:t>[insert name of pawnbroker</w:t>
      </w:r>
      <w:r w:rsidR="00CB68C2">
        <w:t xml:space="preserve"> and elected officials</w:t>
      </w:r>
      <w:r>
        <w:t>]</w:t>
      </w:r>
    </w:p>
    <w:p w14:paraId="621B36D4" w14:textId="548443E3" w:rsidR="009E52A6" w:rsidRDefault="00904D21">
      <w:r>
        <w:t>Cc: Senator _______________ and Senator_______________</w:t>
      </w:r>
    </w:p>
    <w:p w14:paraId="712D4C4E" w14:textId="4F38277D" w:rsidR="00904D21" w:rsidRDefault="00904D21">
      <w:r>
        <w:t>Representative______________________</w:t>
      </w:r>
    </w:p>
    <w:sectPr w:rsidR="00904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9C"/>
    <w:rsid w:val="0085429C"/>
    <w:rsid w:val="00904D21"/>
    <w:rsid w:val="009E52A6"/>
    <w:rsid w:val="00B1540A"/>
    <w:rsid w:val="00CB68C2"/>
    <w:rsid w:val="00D32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563E9"/>
  <w15:chartTrackingRefBased/>
  <w15:docId w15:val="{2D243567-283A-404A-BDFF-4269E1D4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Sarah Jane</dc:creator>
  <cp:keywords/>
  <dc:description/>
  <cp:lastModifiedBy>Frances Bishop</cp:lastModifiedBy>
  <cp:revision>2</cp:revision>
  <dcterms:created xsi:type="dcterms:W3CDTF">2020-12-29T17:01:00Z</dcterms:created>
  <dcterms:modified xsi:type="dcterms:W3CDTF">2020-12-29T17:01:00Z</dcterms:modified>
</cp:coreProperties>
</file>